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F034" w14:textId="77777777" w:rsidR="00C92220" w:rsidRPr="00CD47F2" w:rsidRDefault="00306EF9">
      <w:pPr>
        <w:pStyle w:val="Nadpis10"/>
        <w:keepNext/>
        <w:keepLines/>
        <w:shd w:val="clear" w:color="auto" w:fill="auto"/>
        <w:spacing w:after="145" w:line="320" w:lineRule="exact"/>
        <w:ind w:left="20"/>
        <w:rPr>
          <w:rFonts w:asciiTheme="minorHAnsi" w:hAnsiTheme="minorHAnsi" w:cstheme="minorHAnsi"/>
          <w:b/>
        </w:rPr>
      </w:pPr>
      <w:bookmarkStart w:id="0" w:name="bookmark0"/>
      <w:r w:rsidRPr="00CD47F2">
        <w:rPr>
          <w:rStyle w:val="Nadpis11"/>
          <w:rFonts w:asciiTheme="minorHAnsi" w:hAnsiTheme="minorHAnsi" w:cstheme="minorHAnsi"/>
          <w:b/>
        </w:rPr>
        <w:t>Oznámení o vyhlášení výběrového řízení</w:t>
      </w:r>
      <w:bookmarkEnd w:id="0"/>
    </w:p>
    <w:p w14:paraId="25C90164" w14:textId="77777777" w:rsidR="00C92220" w:rsidRPr="00CD47F2" w:rsidRDefault="00306EF9">
      <w:pPr>
        <w:pStyle w:val="Zkladntext20"/>
        <w:shd w:val="clear" w:color="auto" w:fill="auto"/>
        <w:spacing w:before="0" w:after="257"/>
        <w:rPr>
          <w:rFonts w:asciiTheme="minorHAnsi" w:hAnsiTheme="minorHAnsi" w:cstheme="minorHAnsi"/>
        </w:rPr>
      </w:pPr>
      <w:r w:rsidRPr="00CD47F2">
        <w:rPr>
          <w:rStyle w:val="Zkladntext21"/>
          <w:rFonts w:asciiTheme="minorHAnsi" w:hAnsiTheme="minorHAnsi" w:cstheme="minorHAnsi"/>
        </w:rPr>
        <w:t xml:space="preserve">Tajemník Městského úřadu Ivanovice na Hané, v souladu s ustanovením § 7 zákona č. 312/2002 </w:t>
      </w:r>
      <w:proofErr w:type="gramStart"/>
      <w:r w:rsidRPr="00CD47F2">
        <w:rPr>
          <w:rStyle w:val="Zkladntext21"/>
          <w:rFonts w:asciiTheme="minorHAnsi" w:hAnsiTheme="minorHAnsi" w:cstheme="minorHAnsi"/>
        </w:rPr>
        <w:t>Sb.</w:t>
      </w:r>
      <w:r w:rsidRPr="00CD47F2">
        <w:rPr>
          <w:rStyle w:val="Zkladntext21"/>
          <w:rFonts w:asciiTheme="minorHAnsi" w:hAnsiTheme="minorHAnsi" w:cstheme="minorHAnsi"/>
          <w:vertAlign w:val="subscript"/>
        </w:rPr>
        <w:t>(</w:t>
      </w:r>
      <w:r w:rsidRPr="00CD47F2">
        <w:rPr>
          <w:rStyle w:val="Zkladntext21"/>
          <w:rFonts w:asciiTheme="minorHAnsi" w:hAnsiTheme="minorHAnsi" w:cstheme="minorHAnsi"/>
        </w:rPr>
        <w:t xml:space="preserve"> o</w:t>
      </w:r>
      <w:proofErr w:type="gramEnd"/>
      <w:r w:rsidRPr="00CD47F2">
        <w:rPr>
          <w:rStyle w:val="Zkladntext21"/>
          <w:rFonts w:asciiTheme="minorHAnsi" w:hAnsiTheme="minorHAnsi" w:cstheme="minorHAnsi"/>
        </w:rPr>
        <w:t xml:space="preserve"> úřednících územních samosprávných celku v platném znění, vyhlašuje</w:t>
      </w:r>
    </w:p>
    <w:p w14:paraId="2B470E9B" w14:textId="77777777" w:rsidR="00C92220" w:rsidRPr="008E428D" w:rsidRDefault="00306EF9">
      <w:pPr>
        <w:pStyle w:val="Zkladntext20"/>
        <w:shd w:val="clear" w:color="auto" w:fill="auto"/>
        <w:spacing w:before="0" w:after="260" w:line="240" w:lineRule="exact"/>
        <w:ind w:left="20"/>
        <w:jc w:val="center"/>
        <w:rPr>
          <w:rFonts w:asciiTheme="minorHAnsi" w:hAnsiTheme="minorHAnsi" w:cstheme="minorHAnsi"/>
          <w:b/>
          <w:color w:val="auto"/>
        </w:rPr>
      </w:pPr>
      <w:r w:rsidRPr="008E428D">
        <w:rPr>
          <w:rStyle w:val="Zkladntext21"/>
          <w:rFonts w:asciiTheme="minorHAnsi" w:hAnsiTheme="minorHAnsi" w:cstheme="minorHAnsi"/>
          <w:b/>
          <w:color w:val="auto"/>
        </w:rPr>
        <w:t>výběrové řízení na obsazení pracovního místa</w:t>
      </w:r>
    </w:p>
    <w:p w14:paraId="60080967" w14:textId="6BF3E80F" w:rsidR="00C92220" w:rsidRPr="008E428D" w:rsidRDefault="0051148E">
      <w:pPr>
        <w:pStyle w:val="Nadpis10"/>
        <w:keepNext/>
        <w:keepLines/>
        <w:shd w:val="clear" w:color="auto" w:fill="auto"/>
        <w:spacing w:after="212" w:line="320" w:lineRule="exact"/>
        <w:ind w:left="20"/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</w:pPr>
      <w:r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>samostatný/á odborný/</w:t>
      </w:r>
      <w:proofErr w:type="spellStart"/>
      <w:r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>ná</w:t>
      </w:r>
      <w:proofErr w:type="spellEnd"/>
      <w:r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0E622B"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>referent</w:t>
      </w:r>
      <w:r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>/</w:t>
      </w:r>
      <w:proofErr w:type="spellStart"/>
      <w:r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>ka</w:t>
      </w:r>
      <w:proofErr w:type="spellEnd"/>
      <w:r w:rsidRPr="008E428D">
        <w:rPr>
          <w:rStyle w:val="Nadpis11"/>
          <w:rFonts w:asciiTheme="minorHAnsi" w:hAnsiTheme="minorHAnsi" w:cstheme="minorHAnsi"/>
          <w:b/>
          <w:color w:val="auto"/>
          <w:sz w:val="36"/>
          <w:szCs w:val="36"/>
        </w:rPr>
        <w:t xml:space="preserve"> – veřejný opatrovník </w:t>
      </w:r>
    </w:p>
    <w:p w14:paraId="071A6C9B" w14:textId="77777777" w:rsidR="0051148E" w:rsidRPr="00CD47F2" w:rsidRDefault="0051148E">
      <w:pPr>
        <w:pStyle w:val="Nadpis10"/>
        <w:keepNext/>
        <w:keepLines/>
        <w:shd w:val="clear" w:color="auto" w:fill="auto"/>
        <w:spacing w:after="212" w:line="320" w:lineRule="exact"/>
        <w:ind w:left="20"/>
        <w:rPr>
          <w:rFonts w:asciiTheme="minorHAnsi" w:hAnsiTheme="minorHAnsi" w:cstheme="minorHAnsi"/>
          <w:b/>
          <w:sz w:val="36"/>
          <w:szCs w:val="36"/>
        </w:rPr>
      </w:pPr>
    </w:p>
    <w:p w14:paraId="2F5D9DFE" w14:textId="77777777" w:rsidR="00C92220" w:rsidRPr="00CD47F2" w:rsidRDefault="00306EF9">
      <w:pPr>
        <w:pStyle w:val="Zkladntext20"/>
        <w:shd w:val="clear" w:color="auto" w:fill="auto"/>
        <w:spacing w:before="0" w:after="156" w:line="240" w:lineRule="exact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Zákonné předpoklady:</w:t>
      </w:r>
    </w:p>
    <w:p w14:paraId="3582F07E" w14:textId="77777777" w:rsidR="00C92220" w:rsidRPr="00CD47F2" w:rsidRDefault="00306EF9" w:rsidP="00B531CA">
      <w:pPr>
        <w:pStyle w:val="Zkladntext20"/>
        <w:shd w:val="clear" w:color="auto" w:fill="auto"/>
        <w:spacing w:before="0" w:after="257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•dosažení 18 let věku, způsobilost k právním úkonům, bezúhonnost, ovládání jednacího jazyka, fyzická osoba, která je státním občanem České republiky nebo je cizím státním občanem s trvalým pobytem v České republice</w:t>
      </w:r>
    </w:p>
    <w:p w14:paraId="7B50D5BB" w14:textId="77777777" w:rsidR="00C92220" w:rsidRPr="00CD47F2" w:rsidRDefault="00306EF9" w:rsidP="00B531CA">
      <w:pPr>
        <w:pStyle w:val="Zkladntext20"/>
        <w:shd w:val="clear" w:color="auto" w:fill="auto"/>
        <w:spacing w:before="0" w:after="161" w:line="240" w:lineRule="exact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Požadujeme:</w:t>
      </w:r>
    </w:p>
    <w:p w14:paraId="67245D78" w14:textId="406C5D4E" w:rsidR="00C92220" w:rsidRPr="008E428D" w:rsidRDefault="00306EF9" w:rsidP="00B531CA">
      <w:pPr>
        <w:pStyle w:val="Zkladntext20"/>
        <w:shd w:val="clear" w:color="auto" w:fill="auto"/>
        <w:spacing w:before="0"/>
        <w:rPr>
          <w:rFonts w:asciiTheme="minorHAnsi" w:hAnsiTheme="minorHAnsi" w:cstheme="minorHAnsi"/>
          <w:color w:val="auto"/>
        </w:rPr>
      </w:pPr>
      <w:r w:rsidRPr="008E428D">
        <w:rPr>
          <w:rFonts w:asciiTheme="minorHAnsi" w:hAnsiTheme="minorHAnsi" w:cstheme="minorHAnsi"/>
          <w:color w:val="auto"/>
        </w:rPr>
        <w:t>•</w:t>
      </w:r>
      <w:r w:rsidR="0051148E" w:rsidRPr="008E428D">
        <w:rPr>
          <w:rFonts w:asciiTheme="minorHAnsi" w:hAnsiTheme="minorHAnsi" w:cstheme="minorHAnsi"/>
          <w:color w:val="auto"/>
        </w:rPr>
        <w:t xml:space="preserve"> střední vzdělání s maturitní zkouškou, vyšší odborné vzdělání nebo vysokoškolské </w:t>
      </w:r>
      <w:proofErr w:type="gramStart"/>
      <w:r w:rsidR="0051148E" w:rsidRPr="008E428D">
        <w:rPr>
          <w:rFonts w:asciiTheme="minorHAnsi" w:hAnsiTheme="minorHAnsi" w:cstheme="minorHAnsi"/>
          <w:color w:val="auto"/>
        </w:rPr>
        <w:t>vzdělání  v</w:t>
      </w:r>
      <w:proofErr w:type="gramEnd"/>
      <w:r w:rsidR="0051148E" w:rsidRPr="008E428D">
        <w:rPr>
          <w:rFonts w:asciiTheme="minorHAnsi" w:hAnsiTheme="minorHAnsi" w:cstheme="minorHAnsi"/>
          <w:color w:val="auto"/>
        </w:rPr>
        <w:t xml:space="preserve"> oborech zaměřených na oblast sociální, zdravotnickou, ekonomickou, správní, finanční, právní, pedagogickou. </w:t>
      </w:r>
    </w:p>
    <w:p w14:paraId="7922AC37" w14:textId="77777777" w:rsidR="00C92220" w:rsidRPr="00CD47F2" w:rsidRDefault="00306EF9" w:rsidP="00B531CA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•řidičský průkaz skupiny B</w:t>
      </w:r>
    </w:p>
    <w:p w14:paraId="4235C233" w14:textId="5BC4F8D7" w:rsidR="00C92220" w:rsidRPr="00CD47F2" w:rsidRDefault="00306EF9" w:rsidP="00B531CA">
      <w:pPr>
        <w:pStyle w:val="Zkladntext20"/>
        <w:shd w:val="clear" w:color="auto" w:fill="auto"/>
        <w:spacing w:before="0" w:after="0"/>
        <w:ind w:right="232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•dobré komunikační a organizační schopnosti, umění jednat s lidmi •dovednost pracovat s PC (Office, </w:t>
      </w:r>
      <w:proofErr w:type="gramStart"/>
      <w:r w:rsidRPr="00CD47F2">
        <w:rPr>
          <w:rFonts w:asciiTheme="minorHAnsi" w:hAnsiTheme="minorHAnsi" w:cstheme="minorHAnsi"/>
        </w:rPr>
        <w:t>Internet</w:t>
      </w:r>
      <w:proofErr w:type="gramEnd"/>
      <w:r w:rsidRPr="00CD47F2">
        <w:rPr>
          <w:rFonts w:asciiTheme="minorHAnsi" w:hAnsiTheme="minorHAnsi" w:cstheme="minorHAnsi"/>
        </w:rPr>
        <w:t>, elektronická pošta)</w:t>
      </w:r>
    </w:p>
    <w:p w14:paraId="2368010F" w14:textId="77777777" w:rsidR="00C92220" w:rsidRPr="00CD47F2" w:rsidRDefault="00306EF9" w:rsidP="00B531CA">
      <w:pPr>
        <w:pStyle w:val="Zkladntext20"/>
        <w:shd w:val="clear" w:color="auto" w:fill="auto"/>
        <w:spacing w:before="0" w:after="0"/>
        <w:ind w:right="358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•morální předpoklady pro výkon práce ve veřejné správě •znalost zákonů:</w:t>
      </w:r>
    </w:p>
    <w:p w14:paraId="5D4CDCF5" w14:textId="72470FB2" w:rsidR="00CD47F2" w:rsidRDefault="00BB0393" w:rsidP="00BB0393">
      <w:pPr>
        <w:pStyle w:val="Zkladntext20"/>
        <w:shd w:val="clear" w:color="auto" w:fill="auto"/>
        <w:spacing w:before="0" w:after="0"/>
        <w:ind w:right="2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CD47F2">
        <w:rPr>
          <w:rFonts w:asciiTheme="minorHAnsi" w:hAnsiTheme="minorHAnsi" w:cstheme="minorHAnsi"/>
        </w:rPr>
        <w:t>. 8</w:t>
      </w:r>
      <w:r>
        <w:rPr>
          <w:rFonts w:asciiTheme="minorHAnsi" w:hAnsiTheme="minorHAnsi" w:cstheme="minorHAnsi"/>
        </w:rPr>
        <w:t>9</w:t>
      </w:r>
      <w:r w:rsidR="00CD47F2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12</w:t>
      </w:r>
      <w:r w:rsidR="00CD47F2">
        <w:rPr>
          <w:rFonts w:asciiTheme="minorHAnsi" w:hAnsiTheme="minorHAnsi" w:cstheme="minorHAnsi"/>
        </w:rPr>
        <w:t xml:space="preserve"> Sb., </w:t>
      </w:r>
      <w:r>
        <w:rPr>
          <w:rFonts w:asciiTheme="minorHAnsi" w:hAnsiTheme="minorHAnsi" w:cstheme="minorHAnsi"/>
        </w:rPr>
        <w:t>občanský zákoník</w:t>
      </w:r>
    </w:p>
    <w:p w14:paraId="68C57C3E" w14:textId="77777777" w:rsidR="00CD47F2" w:rsidRDefault="00CD47F2" w:rsidP="00CD47F2">
      <w:pPr>
        <w:pStyle w:val="Zkladntext20"/>
        <w:shd w:val="clear" w:color="auto" w:fill="auto"/>
        <w:spacing w:before="0" w:after="0"/>
        <w:ind w:right="2320"/>
        <w:rPr>
          <w:rFonts w:asciiTheme="minorHAnsi" w:hAnsiTheme="minorHAnsi" w:cstheme="minorHAnsi"/>
        </w:rPr>
      </w:pPr>
    </w:p>
    <w:p w14:paraId="7B3C48A3" w14:textId="7BD35A78" w:rsidR="00C92220" w:rsidRDefault="00306EF9" w:rsidP="00CD47F2">
      <w:pPr>
        <w:pStyle w:val="Zkladntext20"/>
        <w:shd w:val="clear" w:color="auto" w:fill="auto"/>
        <w:spacing w:before="0" w:after="0"/>
        <w:ind w:right="232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Výhoda:</w:t>
      </w:r>
    </w:p>
    <w:p w14:paraId="7642B36A" w14:textId="395AADF8" w:rsidR="003527D4" w:rsidRPr="008E428D" w:rsidRDefault="008E428D" w:rsidP="003527D4">
      <w:pPr>
        <w:pStyle w:val="Zkladntext20"/>
        <w:numPr>
          <w:ilvl w:val="0"/>
          <w:numId w:val="2"/>
        </w:numPr>
        <w:shd w:val="clear" w:color="auto" w:fill="auto"/>
        <w:spacing w:before="0" w:after="0"/>
        <w:ind w:right="23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3527D4" w:rsidRPr="008E428D">
        <w:rPr>
          <w:rFonts w:asciiTheme="minorHAnsi" w:hAnsiTheme="minorHAnsi" w:cstheme="minorHAnsi"/>
          <w:color w:val="auto"/>
        </w:rPr>
        <w:t>kouška zvláštní odborné způsobilosti (ZOZ) na úseku veřejného opatrovnictví</w:t>
      </w:r>
    </w:p>
    <w:p w14:paraId="4B573B33" w14:textId="766226DD" w:rsidR="003527D4" w:rsidRPr="008E428D" w:rsidRDefault="008E428D" w:rsidP="003527D4">
      <w:pPr>
        <w:pStyle w:val="Zkladntext20"/>
        <w:numPr>
          <w:ilvl w:val="0"/>
          <w:numId w:val="2"/>
        </w:numPr>
        <w:shd w:val="clear" w:color="auto" w:fill="auto"/>
        <w:spacing w:before="0" w:after="0"/>
        <w:ind w:right="23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3527D4" w:rsidRPr="008E428D">
        <w:rPr>
          <w:rFonts w:asciiTheme="minorHAnsi" w:hAnsiTheme="minorHAnsi" w:cstheme="minorHAnsi"/>
          <w:color w:val="auto"/>
        </w:rPr>
        <w:t xml:space="preserve">raxe </w:t>
      </w:r>
    </w:p>
    <w:p w14:paraId="52BB878E" w14:textId="6FFA640E" w:rsidR="00CD47F2" w:rsidRPr="008E428D" w:rsidRDefault="00CD47F2" w:rsidP="00B531CA">
      <w:pPr>
        <w:pStyle w:val="Zkladntext20"/>
        <w:shd w:val="clear" w:color="auto" w:fill="auto"/>
        <w:spacing w:before="0" w:after="0"/>
        <w:ind w:right="4540"/>
        <w:rPr>
          <w:rFonts w:asciiTheme="minorHAnsi" w:hAnsiTheme="minorHAnsi" w:cstheme="minorHAnsi"/>
          <w:color w:val="auto"/>
        </w:rPr>
      </w:pPr>
    </w:p>
    <w:p w14:paraId="7F4C339D" w14:textId="77777777" w:rsidR="00CD47F2" w:rsidRDefault="00CD47F2" w:rsidP="00B531CA">
      <w:pPr>
        <w:pStyle w:val="Zkladntext20"/>
        <w:shd w:val="clear" w:color="auto" w:fill="auto"/>
        <w:spacing w:before="0" w:after="0"/>
        <w:ind w:right="4540"/>
        <w:rPr>
          <w:rFonts w:asciiTheme="minorHAnsi" w:hAnsiTheme="minorHAnsi" w:cstheme="minorHAnsi"/>
        </w:rPr>
      </w:pPr>
    </w:p>
    <w:p w14:paraId="296516DB" w14:textId="77777777" w:rsidR="00C92220" w:rsidRPr="00CD47F2" w:rsidRDefault="00306EF9" w:rsidP="00B531CA">
      <w:pPr>
        <w:pStyle w:val="Zkladntext20"/>
        <w:shd w:val="clear" w:color="auto" w:fill="auto"/>
        <w:spacing w:before="0" w:after="0"/>
        <w:ind w:right="4540"/>
        <w:rPr>
          <w:rFonts w:asciiTheme="minorHAnsi" w:hAnsiTheme="minorHAnsi" w:cstheme="minorHAnsi"/>
          <w:b/>
        </w:rPr>
      </w:pPr>
      <w:r w:rsidRPr="00CD47F2">
        <w:rPr>
          <w:rFonts w:asciiTheme="minorHAnsi" w:hAnsiTheme="minorHAnsi" w:cstheme="minorHAnsi"/>
          <w:b/>
        </w:rPr>
        <w:t>Náležitosti přihlášky:</w:t>
      </w:r>
    </w:p>
    <w:p w14:paraId="262A9D1C" w14:textId="77777777" w:rsidR="00B531CA" w:rsidRPr="00CD47F2" w:rsidRDefault="00306EF9" w:rsidP="00B531CA">
      <w:pPr>
        <w:pStyle w:val="Zkladntext20"/>
        <w:shd w:val="clear" w:color="auto" w:fill="auto"/>
        <w:spacing w:before="0" w:after="0"/>
        <w:ind w:right="660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•jméno, příjmení</w:t>
      </w:r>
    </w:p>
    <w:p w14:paraId="4BDA14F0" w14:textId="77777777" w:rsidR="00B531CA" w:rsidRPr="00CD47F2" w:rsidRDefault="00306EF9" w:rsidP="00B531CA">
      <w:pPr>
        <w:pStyle w:val="Zkladntext20"/>
        <w:shd w:val="clear" w:color="auto" w:fill="auto"/>
        <w:spacing w:before="0" w:after="0"/>
        <w:ind w:right="660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•datum </w:t>
      </w:r>
      <w:r w:rsidR="00B531CA" w:rsidRPr="00CD47F2">
        <w:rPr>
          <w:rFonts w:asciiTheme="minorHAnsi" w:hAnsiTheme="minorHAnsi" w:cstheme="minorHAnsi"/>
        </w:rPr>
        <w:t>a m</w:t>
      </w:r>
      <w:r w:rsidRPr="00CD47F2">
        <w:rPr>
          <w:rFonts w:asciiTheme="minorHAnsi" w:hAnsiTheme="minorHAnsi" w:cstheme="minorHAnsi"/>
        </w:rPr>
        <w:t xml:space="preserve">ísto narození •státní příslušnost </w:t>
      </w:r>
    </w:p>
    <w:p w14:paraId="086205E5" w14:textId="77777777" w:rsidR="00B531CA" w:rsidRPr="00CD47F2" w:rsidRDefault="00306EF9" w:rsidP="00B531CA">
      <w:pPr>
        <w:pStyle w:val="Zkladntext20"/>
        <w:shd w:val="clear" w:color="auto" w:fill="auto"/>
        <w:spacing w:before="0" w:after="0"/>
        <w:ind w:right="660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•místo trvalého pobytu </w:t>
      </w:r>
    </w:p>
    <w:p w14:paraId="3388D957" w14:textId="77777777" w:rsidR="00B531CA" w:rsidRPr="00CD47F2" w:rsidRDefault="00306EF9" w:rsidP="00B531CA">
      <w:pPr>
        <w:pStyle w:val="Zkladntext20"/>
        <w:shd w:val="clear" w:color="auto" w:fill="auto"/>
        <w:spacing w:before="0" w:after="0"/>
        <w:ind w:right="660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•</w:t>
      </w:r>
      <w:r w:rsidR="00B531CA" w:rsidRPr="00CD47F2">
        <w:rPr>
          <w:rFonts w:asciiTheme="minorHAnsi" w:hAnsiTheme="minorHAnsi" w:cstheme="minorHAnsi"/>
        </w:rPr>
        <w:t>číslo OP</w:t>
      </w:r>
      <w:r w:rsidRPr="00CD47F2">
        <w:rPr>
          <w:rFonts w:asciiTheme="minorHAnsi" w:hAnsiTheme="minorHAnsi" w:cstheme="minorHAnsi"/>
        </w:rPr>
        <w:t xml:space="preserve"> </w:t>
      </w:r>
    </w:p>
    <w:p w14:paraId="2406AC75" w14:textId="77777777" w:rsidR="00B531CA" w:rsidRPr="00CD47F2" w:rsidRDefault="00306EF9" w:rsidP="00B531CA">
      <w:pPr>
        <w:pStyle w:val="Zkladntext20"/>
        <w:shd w:val="clear" w:color="auto" w:fill="auto"/>
        <w:spacing w:before="0" w:after="0"/>
        <w:ind w:right="660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•telefonní spojení </w:t>
      </w:r>
    </w:p>
    <w:p w14:paraId="2F12D3C8" w14:textId="257ABC0F" w:rsidR="00CD47F2" w:rsidRDefault="00306EF9" w:rsidP="00CD47F2">
      <w:pPr>
        <w:pStyle w:val="Zkladntext20"/>
        <w:shd w:val="clear" w:color="auto" w:fill="auto"/>
        <w:spacing w:before="0" w:after="0"/>
        <w:ind w:right="6600"/>
        <w:jc w:val="left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lastRenderedPageBreak/>
        <w:t>•</w:t>
      </w:r>
      <w:r w:rsidR="003527D4" w:rsidRPr="008E428D">
        <w:rPr>
          <w:rFonts w:asciiTheme="minorHAnsi" w:hAnsiTheme="minorHAnsi" w:cstheme="minorHAnsi"/>
          <w:color w:val="auto"/>
        </w:rPr>
        <w:t>e</w:t>
      </w:r>
      <w:r w:rsidR="00CD47F2" w:rsidRPr="008E428D">
        <w:rPr>
          <w:rFonts w:asciiTheme="minorHAnsi" w:hAnsiTheme="minorHAnsi" w:cstheme="minorHAnsi"/>
          <w:color w:val="auto"/>
        </w:rPr>
        <w:t>-mailová adresa</w:t>
      </w:r>
      <w:r w:rsidRPr="008E428D">
        <w:rPr>
          <w:rFonts w:asciiTheme="minorHAnsi" w:hAnsiTheme="minorHAnsi" w:cstheme="minorHAnsi"/>
          <w:color w:val="auto"/>
        </w:rPr>
        <w:t xml:space="preserve"> </w:t>
      </w:r>
    </w:p>
    <w:p w14:paraId="005359E1" w14:textId="77777777" w:rsidR="00C92220" w:rsidRPr="00CD47F2" w:rsidRDefault="00306EF9" w:rsidP="00B531CA">
      <w:pPr>
        <w:pStyle w:val="Zkladntext20"/>
        <w:shd w:val="clear" w:color="auto" w:fill="auto"/>
        <w:spacing w:before="0" w:after="0"/>
        <w:ind w:right="660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•datum a podpis</w:t>
      </w:r>
    </w:p>
    <w:p w14:paraId="18ABC563" w14:textId="77777777" w:rsidR="00B531CA" w:rsidRPr="00CD47F2" w:rsidRDefault="00B531CA" w:rsidP="00B531CA">
      <w:pPr>
        <w:pStyle w:val="Zkladntext20"/>
        <w:spacing w:line="240" w:lineRule="exact"/>
        <w:rPr>
          <w:rStyle w:val="Zkladntext21"/>
          <w:rFonts w:asciiTheme="minorHAnsi" w:hAnsiTheme="minorHAnsi" w:cstheme="minorHAnsi"/>
          <w:b/>
        </w:rPr>
      </w:pPr>
      <w:r w:rsidRPr="00CD47F2">
        <w:rPr>
          <w:rStyle w:val="Zkladntext21"/>
          <w:rFonts w:asciiTheme="minorHAnsi" w:hAnsiTheme="minorHAnsi" w:cstheme="minorHAnsi"/>
          <w:b/>
        </w:rPr>
        <w:t>K přihlášce doložte:</w:t>
      </w:r>
    </w:p>
    <w:p w14:paraId="10C026BC" w14:textId="77777777" w:rsidR="00B531CA" w:rsidRPr="00CD47F2" w:rsidRDefault="00B531CA" w:rsidP="00CD47F2">
      <w:pPr>
        <w:pStyle w:val="Zkladntext20"/>
        <w:spacing w:after="0" w:line="240" w:lineRule="exact"/>
        <w:rPr>
          <w:rStyle w:val="Zkladntext21"/>
          <w:rFonts w:asciiTheme="minorHAnsi" w:hAnsiTheme="minorHAnsi" w:cstheme="minorHAnsi"/>
        </w:rPr>
      </w:pPr>
      <w:r w:rsidRPr="00CD47F2">
        <w:rPr>
          <w:rStyle w:val="Zkladntext21"/>
          <w:rFonts w:asciiTheme="minorHAnsi" w:hAnsiTheme="minorHAnsi" w:cstheme="minorHAnsi"/>
        </w:rPr>
        <w:t>•strukturovaný životopis, včetně údajů o dosavadních zaměstnáních a odborných znalostech •výpis z rejstříku trestů — originál (ne starší než 3 měsíce)</w:t>
      </w:r>
    </w:p>
    <w:p w14:paraId="369AABE2" w14:textId="77777777" w:rsidR="00B531CA" w:rsidRPr="00CD47F2" w:rsidRDefault="00B531CA" w:rsidP="00B531CA">
      <w:pPr>
        <w:pStyle w:val="Zkladntext20"/>
        <w:shd w:val="clear" w:color="auto" w:fill="auto"/>
        <w:spacing w:before="0" w:after="0" w:line="240" w:lineRule="exact"/>
        <w:rPr>
          <w:rStyle w:val="Zkladntext21"/>
          <w:rFonts w:asciiTheme="minorHAnsi" w:hAnsiTheme="minorHAnsi" w:cstheme="minorHAnsi"/>
        </w:rPr>
      </w:pPr>
      <w:r w:rsidRPr="00CD47F2">
        <w:rPr>
          <w:rStyle w:val="Zkladntext21"/>
          <w:rFonts w:asciiTheme="minorHAnsi" w:hAnsiTheme="minorHAnsi" w:cstheme="minorHAnsi"/>
        </w:rPr>
        <w:t>•ověřená kopie platného lustračního osvědčení dle zákona č. 451/1991 Sb. (lustrační osvědčení lze při podání nahradit prohlášením, že uchazeč o lustrační osvědčení zažádal a doloží jej ihned po jeho obdržení) – nevztahuje se na uchazeče narozené po 1.12.1971</w:t>
      </w:r>
    </w:p>
    <w:p w14:paraId="66C0C1DD" w14:textId="77777777" w:rsidR="00B531CA" w:rsidRPr="00CD47F2" w:rsidRDefault="00B531CA" w:rsidP="00B531CA">
      <w:pPr>
        <w:pStyle w:val="Zkladntext20"/>
        <w:shd w:val="clear" w:color="auto" w:fill="auto"/>
        <w:spacing w:before="0" w:after="0" w:line="240" w:lineRule="exact"/>
        <w:rPr>
          <w:rStyle w:val="Zkladntext21"/>
          <w:rFonts w:asciiTheme="minorHAnsi" w:hAnsiTheme="minorHAnsi" w:cstheme="minorHAnsi"/>
        </w:rPr>
      </w:pPr>
      <w:r w:rsidRPr="00CD47F2">
        <w:rPr>
          <w:rStyle w:val="Zkladntext21"/>
          <w:rFonts w:asciiTheme="minorHAnsi" w:hAnsiTheme="minorHAnsi" w:cstheme="minorHAnsi"/>
        </w:rPr>
        <w:t>•ověřená kopie o nejvyšším dosaženém vzdělání</w:t>
      </w:r>
    </w:p>
    <w:p w14:paraId="0BDA399E" w14:textId="77777777" w:rsidR="00C92220" w:rsidRPr="00CD47F2" w:rsidRDefault="00306EF9" w:rsidP="00B531CA">
      <w:pPr>
        <w:pStyle w:val="Zkladntext20"/>
        <w:shd w:val="clear" w:color="auto" w:fill="auto"/>
        <w:spacing w:before="0" w:after="0" w:line="240" w:lineRule="exact"/>
        <w:rPr>
          <w:rStyle w:val="Zkladntext21"/>
          <w:rFonts w:asciiTheme="minorHAnsi" w:hAnsiTheme="minorHAnsi" w:cstheme="minorHAnsi"/>
        </w:rPr>
      </w:pPr>
      <w:r w:rsidRPr="00CD47F2">
        <w:rPr>
          <w:rStyle w:val="Zkladntext21"/>
          <w:rFonts w:asciiTheme="minorHAnsi" w:hAnsiTheme="minorHAnsi" w:cstheme="minorHAnsi"/>
        </w:rPr>
        <w:t>•kopie dalších dokladů o absolvování odborných kurzů nebo jiného vzdělání</w:t>
      </w:r>
    </w:p>
    <w:p w14:paraId="4DE11F51" w14:textId="77777777" w:rsidR="00B531CA" w:rsidRPr="00CD47F2" w:rsidRDefault="00B531CA" w:rsidP="00B531CA">
      <w:pPr>
        <w:pStyle w:val="Zkladntext20"/>
        <w:shd w:val="clear" w:color="auto" w:fill="auto"/>
        <w:spacing w:before="0" w:after="0" w:line="240" w:lineRule="exact"/>
        <w:rPr>
          <w:rFonts w:asciiTheme="minorHAnsi" w:hAnsiTheme="minorHAnsi" w:cstheme="minorHAnsi"/>
        </w:rPr>
      </w:pPr>
    </w:p>
    <w:p w14:paraId="507B33C0" w14:textId="77777777" w:rsidR="00C92220" w:rsidRPr="00CD47F2" w:rsidRDefault="00306EF9" w:rsidP="00CD47F2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Místo výkonu </w:t>
      </w:r>
      <w:r w:rsidRPr="00CD47F2">
        <w:rPr>
          <w:rStyle w:val="Zkladntext21"/>
          <w:rFonts w:asciiTheme="minorHAnsi" w:hAnsiTheme="minorHAnsi" w:cstheme="minorHAnsi"/>
        </w:rPr>
        <w:t>práce:</w:t>
      </w:r>
    </w:p>
    <w:p w14:paraId="217D37F9" w14:textId="7AB62F34" w:rsidR="00C92220" w:rsidRPr="00CD47F2" w:rsidRDefault="00306EF9" w:rsidP="00CD47F2">
      <w:pPr>
        <w:pStyle w:val="Zkladntext20"/>
        <w:shd w:val="clear" w:color="auto" w:fill="auto"/>
        <w:spacing w:before="0" w:after="0"/>
        <w:ind w:right="124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Město Ivanovice na Hané, Palackého </w:t>
      </w:r>
      <w:r w:rsidRPr="00CD47F2">
        <w:rPr>
          <w:rStyle w:val="Zkladntext21"/>
          <w:rFonts w:asciiTheme="minorHAnsi" w:hAnsiTheme="minorHAnsi" w:cstheme="minorHAnsi"/>
        </w:rPr>
        <w:t xml:space="preserve">náměstí </w:t>
      </w:r>
      <w:r w:rsidRPr="00CD47F2">
        <w:rPr>
          <w:rFonts w:asciiTheme="minorHAnsi" w:hAnsiTheme="minorHAnsi" w:cstheme="minorHAnsi"/>
        </w:rPr>
        <w:t xml:space="preserve">796/11, </w:t>
      </w:r>
      <w:r w:rsidRPr="00CD47F2">
        <w:rPr>
          <w:rStyle w:val="Zkladntext21"/>
          <w:rFonts w:asciiTheme="minorHAnsi" w:hAnsiTheme="minorHAnsi" w:cstheme="minorHAnsi"/>
        </w:rPr>
        <w:t xml:space="preserve">683 23 Ivanovice na Hané </w:t>
      </w:r>
      <w:r w:rsidRPr="00CD47F2">
        <w:rPr>
          <w:rFonts w:asciiTheme="minorHAnsi" w:hAnsiTheme="minorHAnsi" w:cstheme="minorHAnsi"/>
        </w:rPr>
        <w:t>Pracovní poměr: doba neurčitá</w:t>
      </w:r>
      <w:r w:rsidR="00BB0393">
        <w:rPr>
          <w:rFonts w:asciiTheme="minorHAnsi" w:hAnsiTheme="minorHAnsi" w:cstheme="minorHAnsi"/>
        </w:rPr>
        <w:t>, pracovní úvazek 0,5 s výhledem na celý pracovní úvazek</w:t>
      </w:r>
    </w:p>
    <w:p w14:paraId="5BD92286" w14:textId="77777777" w:rsidR="00C92220" w:rsidRPr="00CD47F2" w:rsidRDefault="00306EF9" w:rsidP="00CD47F2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Platové zařazení: 10. platová třída</w:t>
      </w:r>
    </w:p>
    <w:p w14:paraId="340E4B11" w14:textId="77777777" w:rsidR="00C92220" w:rsidRPr="00CD47F2" w:rsidRDefault="00306EF9" w:rsidP="00CD47F2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CD47F2">
        <w:rPr>
          <w:rStyle w:val="Zkladntext21"/>
          <w:rFonts w:asciiTheme="minorHAnsi" w:hAnsiTheme="minorHAnsi" w:cstheme="minorHAnsi"/>
        </w:rPr>
        <w:t xml:space="preserve">•dle </w:t>
      </w:r>
      <w:r w:rsidRPr="00CD47F2">
        <w:rPr>
          <w:rFonts w:asciiTheme="minorHAnsi" w:hAnsiTheme="minorHAnsi" w:cstheme="minorHAnsi"/>
        </w:rPr>
        <w:t xml:space="preserve">zákona č. 262/2006 Sb., zákoník </w:t>
      </w:r>
      <w:r w:rsidRPr="00CD47F2">
        <w:rPr>
          <w:rStyle w:val="Zkladntext21"/>
          <w:rFonts w:asciiTheme="minorHAnsi" w:hAnsiTheme="minorHAnsi" w:cstheme="minorHAnsi"/>
        </w:rPr>
        <w:t xml:space="preserve">práce, v </w:t>
      </w:r>
      <w:r w:rsidRPr="00CD47F2">
        <w:rPr>
          <w:rFonts w:asciiTheme="minorHAnsi" w:hAnsiTheme="minorHAnsi" w:cstheme="minorHAnsi"/>
        </w:rPr>
        <w:t xml:space="preserve">platném znění, </w:t>
      </w:r>
      <w:r w:rsidRPr="00CD47F2">
        <w:rPr>
          <w:rStyle w:val="Zkladntext21"/>
          <w:rFonts w:asciiTheme="minorHAnsi" w:hAnsiTheme="minorHAnsi" w:cstheme="minorHAnsi"/>
        </w:rPr>
        <w:t xml:space="preserve">nařízení vlády č. </w:t>
      </w:r>
      <w:r w:rsidRPr="00CD47F2">
        <w:rPr>
          <w:rFonts w:asciiTheme="minorHAnsi" w:hAnsiTheme="minorHAnsi" w:cstheme="minorHAnsi"/>
        </w:rPr>
        <w:t xml:space="preserve">564/2006 </w:t>
      </w:r>
      <w:r w:rsidRPr="00CD47F2">
        <w:rPr>
          <w:rStyle w:val="Zkladntext21"/>
          <w:rFonts w:asciiTheme="minorHAnsi" w:hAnsiTheme="minorHAnsi" w:cstheme="minorHAnsi"/>
        </w:rPr>
        <w:t xml:space="preserve">Sb., </w:t>
      </w:r>
      <w:r w:rsidRPr="00CD47F2">
        <w:rPr>
          <w:rFonts w:asciiTheme="minorHAnsi" w:hAnsiTheme="minorHAnsi" w:cstheme="minorHAnsi"/>
        </w:rPr>
        <w:t xml:space="preserve">o platových poměrech zaměstnanců </w:t>
      </w:r>
      <w:r w:rsidRPr="00CD47F2">
        <w:rPr>
          <w:rStyle w:val="Zkladntext21"/>
          <w:rFonts w:asciiTheme="minorHAnsi" w:hAnsiTheme="minorHAnsi" w:cstheme="minorHAnsi"/>
        </w:rPr>
        <w:t xml:space="preserve">ve veřejných službách a správě, v platném znění a </w:t>
      </w:r>
      <w:r w:rsidRPr="00CD47F2">
        <w:rPr>
          <w:rFonts w:asciiTheme="minorHAnsi" w:hAnsiTheme="minorHAnsi" w:cstheme="minorHAnsi"/>
        </w:rPr>
        <w:t xml:space="preserve">nařízení vlády </w:t>
      </w:r>
      <w:r w:rsidRPr="00CD47F2">
        <w:rPr>
          <w:rStyle w:val="Zkladntext21"/>
          <w:rFonts w:asciiTheme="minorHAnsi" w:hAnsiTheme="minorHAnsi" w:cstheme="minorHAnsi"/>
        </w:rPr>
        <w:t xml:space="preserve">č. </w:t>
      </w:r>
      <w:r w:rsidRPr="00CD47F2">
        <w:rPr>
          <w:rFonts w:asciiTheme="minorHAnsi" w:hAnsiTheme="minorHAnsi" w:cstheme="minorHAnsi"/>
        </w:rPr>
        <w:t xml:space="preserve">222/2010 Sb., kterým </w:t>
      </w:r>
      <w:r w:rsidRPr="00CD47F2">
        <w:rPr>
          <w:rStyle w:val="Zkladntext21"/>
          <w:rFonts w:asciiTheme="minorHAnsi" w:hAnsiTheme="minorHAnsi" w:cstheme="minorHAnsi"/>
        </w:rPr>
        <w:t xml:space="preserve">se stanoví </w:t>
      </w:r>
      <w:r w:rsidRPr="00CD47F2">
        <w:rPr>
          <w:rFonts w:asciiTheme="minorHAnsi" w:hAnsiTheme="minorHAnsi" w:cstheme="minorHAnsi"/>
        </w:rPr>
        <w:t xml:space="preserve">katalog prací a kvalifikační předpoklady, </w:t>
      </w:r>
      <w:r w:rsidRPr="00CD47F2">
        <w:rPr>
          <w:rStyle w:val="Zkladntext21"/>
          <w:rFonts w:asciiTheme="minorHAnsi" w:hAnsiTheme="minorHAnsi" w:cstheme="minorHAnsi"/>
        </w:rPr>
        <w:t xml:space="preserve">v </w:t>
      </w:r>
      <w:r w:rsidRPr="00CD47F2">
        <w:rPr>
          <w:rFonts w:asciiTheme="minorHAnsi" w:hAnsiTheme="minorHAnsi" w:cstheme="minorHAnsi"/>
        </w:rPr>
        <w:t>platném znění</w:t>
      </w:r>
    </w:p>
    <w:p w14:paraId="2362A398" w14:textId="77777777" w:rsidR="00C92220" w:rsidRPr="00CD47F2" w:rsidRDefault="00306EF9" w:rsidP="00CD47F2">
      <w:pPr>
        <w:pStyle w:val="Zkladntext30"/>
        <w:shd w:val="clear" w:color="auto" w:fill="auto"/>
        <w:spacing w:before="0"/>
        <w:rPr>
          <w:rFonts w:asciiTheme="minorHAnsi" w:hAnsiTheme="minorHAnsi" w:cstheme="minorHAnsi"/>
        </w:rPr>
      </w:pPr>
      <w:r w:rsidRPr="00CD47F2">
        <w:rPr>
          <w:rStyle w:val="Zkladntext31"/>
          <w:rFonts w:asciiTheme="minorHAnsi" w:hAnsiTheme="minorHAnsi" w:cstheme="minorHAnsi"/>
          <w:b/>
          <w:bCs/>
        </w:rPr>
        <w:t>Přihlášku s uvedenými doklady v zalepené obálce doručte na podatelnu úřadu, případně zašlete poštou na adresu:</w:t>
      </w:r>
    </w:p>
    <w:p w14:paraId="1A2ABE96" w14:textId="11EAF465" w:rsidR="00C92220" w:rsidRPr="00CD47F2" w:rsidRDefault="00306EF9" w:rsidP="00CD47F2">
      <w:pPr>
        <w:pStyle w:val="Zkladntext30"/>
        <w:shd w:val="clear" w:color="auto" w:fill="auto"/>
        <w:spacing w:before="0" w:line="336" w:lineRule="exact"/>
        <w:ind w:right="1240"/>
        <w:rPr>
          <w:rFonts w:asciiTheme="minorHAnsi" w:hAnsiTheme="minorHAnsi" w:cstheme="minorHAnsi"/>
        </w:rPr>
      </w:pPr>
      <w:r w:rsidRPr="00CD47F2">
        <w:rPr>
          <w:rStyle w:val="Zkladntext31"/>
          <w:rFonts w:asciiTheme="minorHAnsi" w:hAnsiTheme="minorHAnsi" w:cstheme="minorHAnsi"/>
          <w:b/>
          <w:bCs/>
        </w:rPr>
        <w:t xml:space="preserve">Město Ivanovice na Hané, Palackého náměstí 796/11, 683 23 Ivanovice na Hané nejpozději do </w:t>
      </w:r>
      <w:r w:rsidR="002407A1">
        <w:rPr>
          <w:rStyle w:val="Zkladntext31"/>
          <w:rFonts w:asciiTheme="minorHAnsi" w:hAnsiTheme="minorHAnsi" w:cstheme="minorHAnsi"/>
          <w:b/>
          <w:bCs/>
        </w:rPr>
        <w:t>20</w:t>
      </w:r>
      <w:r w:rsidRPr="00CD47F2">
        <w:rPr>
          <w:rStyle w:val="Zkladntext31"/>
          <w:rFonts w:asciiTheme="minorHAnsi" w:hAnsiTheme="minorHAnsi" w:cstheme="minorHAnsi"/>
          <w:b/>
          <w:bCs/>
        </w:rPr>
        <w:t xml:space="preserve">. </w:t>
      </w:r>
      <w:r w:rsidR="002407A1">
        <w:rPr>
          <w:rStyle w:val="Zkladntext31"/>
          <w:rFonts w:asciiTheme="minorHAnsi" w:hAnsiTheme="minorHAnsi" w:cstheme="minorHAnsi"/>
          <w:b/>
          <w:bCs/>
        </w:rPr>
        <w:t>5</w:t>
      </w:r>
      <w:r w:rsidRPr="00CD47F2">
        <w:rPr>
          <w:rStyle w:val="Zkladntext31"/>
          <w:rFonts w:asciiTheme="minorHAnsi" w:hAnsiTheme="minorHAnsi" w:cstheme="minorHAnsi"/>
          <w:b/>
          <w:bCs/>
        </w:rPr>
        <w:t>. 20</w:t>
      </w:r>
      <w:r w:rsidR="002407A1">
        <w:rPr>
          <w:rStyle w:val="Zkladntext31"/>
          <w:rFonts w:asciiTheme="minorHAnsi" w:hAnsiTheme="minorHAnsi" w:cstheme="minorHAnsi"/>
          <w:b/>
          <w:bCs/>
        </w:rPr>
        <w:t>22</w:t>
      </w:r>
      <w:r w:rsidRPr="00CD47F2">
        <w:rPr>
          <w:rStyle w:val="Zkladntext31"/>
          <w:rFonts w:asciiTheme="minorHAnsi" w:hAnsiTheme="minorHAnsi" w:cstheme="minorHAnsi"/>
          <w:b/>
          <w:bCs/>
        </w:rPr>
        <w:t xml:space="preserve"> do 12 hodin.</w:t>
      </w:r>
    </w:p>
    <w:p w14:paraId="74DE3517" w14:textId="76D4CE0B" w:rsidR="00C92220" w:rsidRPr="00CD47F2" w:rsidRDefault="00306EF9" w:rsidP="00CD47F2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 xml:space="preserve">Na obálce vyznačte: „Neotvírat — </w:t>
      </w:r>
      <w:r w:rsidR="002407A1">
        <w:rPr>
          <w:rFonts w:asciiTheme="minorHAnsi" w:hAnsiTheme="minorHAnsi" w:cstheme="minorHAnsi"/>
        </w:rPr>
        <w:t xml:space="preserve">referent soc. </w:t>
      </w:r>
      <w:proofErr w:type="gramStart"/>
      <w:r w:rsidR="002407A1">
        <w:rPr>
          <w:rFonts w:asciiTheme="minorHAnsi" w:hAnsiTheme="minorHAnsi" w:cstheme="minorHAnsi"/>
        </w:rPr>
        <w:t>odboru - opatrovník</w:t>
      </w:r>
      <w:proofErr w:type="gramEnd"/>
      <w:r w:rsidRPr="00CD47F2">
        <w:rPr>
          <w:rFonts w:asciiTheme="minorHAnsi" w:hAnsiTheme="minorHAnsi" w:cstheme="minorHAnsi"/>
        </w:rPr>
        <w:t>."</w:t>
      </w:r>
    </w:p>
    <w:p w14:paraId="0BA7A0D4" w14:textId="5EE48E20" w:rsidR="00C92220" w:rsidRPr="00CD47F2" w:rsidRDefault="00306EF9" w:rsidP="00CD47F2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CD47F2">
        <w:rPr>
          <w:rFonts w:asciiTheme="minorHAnsi" w:hAnsiTheme="minorHAnsi" w:cstheme="minorHAnsi"/>
        </w:rPr>
        <w:t>Bližší informace o pracovním místě u tajemníka MěÚ Ing. Jana Kováře na tel. 517</w:t>
      </w:r>
      <w:r w:rsidR="002407A1">
        <w:rPr>
          <w:rFonts w:asciiTheme="minorHAnsi" w:hAnsiTheme="minorHAnsi" w:cstheme="minorHAnsi"/>
        </w:rPr>
        <w:t> </w:t>
      </w:r>
      <w:r w:rsidRPr="00CD47F2">
        <w:rPr>
          <w:rFonts w:asciiTheme="minorHAnsi" w:hAnsiTheme="minorHAnsi" w:cstheme="minorHAnsi"/>
        </w:rPr>
        <w:t>3</w:t>
      </w:r>
      <w:r w:rsidR="002407A1">
        <w:rPr>
          <w:rFonts w:asciiTheme="minorHAnsi" w:hAnsiTheme="minorHAnsi" w:cstheme="minorHAnsi"/>
        </w:rPr>
        <w:t>25 663</w:t>
      </w:r>
      <w:r w:rsidRPr="00CD47F2">
        <w:rPr>
          <w:rFonts w:asciiTheme="minorHAnsi" w:hAnsiTheme="minorHAnsi" w:cstheme="minorHAnsi"/>
        </w:rPr>
        <w:t>. Předpokládaný nástup do zaměstnání je 1.</w:t>
      </w:r>
      <w:r w:rsidR="00683D51">
        <w:rPr>
          <w:rFonts w:asciiTheme="minorHAnsi" w:hAnsiTheme="minorHAnsi" w:cstheme="minorHAnsi"/>
        </w:rPr>
        <w:t>7</w:t>
      </w:r>
      <w:r w:rsidRPr="00CD47F2">
        <w:rPr>
          <w:rFonts w:asciiTheme="minorHAnsi" w:hAnsiTheme="minorHAnsi" w:cstheme="minorHAnsi"/>
        </w:rPr>
        <w:t xml:space="preserve"> 20</w:t>
      </w:r>
      <w:r w:rsidR="00683D51">
        <w:rPr>
          <w:rFonts w:asciiTheme="minorHAnsi" w:hAnsiTheme="minorHAnsi" w:cstheme="minorHAnsi"/>
        </w:rPr>
        <w:t>22</w:t>
      </w:r>
      <w:r w:rsidRPr="00CD47F2">
        <w:rPr>
          <w:rFonts w:asciiTheme="minorHAnsi" w:hAnsiTheme="minorHAnsi" w:cstheme="minorHAnsi"/>
        </w:rPr>
        <w:t xml:space="preserve">, případně po dohodě </w:t>
      </w:r>
      <w:r w:rsidRPr="00CD47F2">
        <w:rPr>
          <w:rStyle w:val="Zkladntext21"/>
          <w:rFonts w:asciiTheme="minorHAnsi" w:hAnsiTheme="minorHAnsi" w:cstheme="minorHAnsi"/>
        </w:rPr>
        <w:t xml:space="preserve">s </w:t>
      </w:r>
      <w:r w:rsidRPr="00CD47F2">
        <w:rPr>
          <w:rFonts w:asciiTheme="minorHAnsi" w:hAnsiTheme="minorHAnsi" w:cstheme="minorHAnsi"/>
        </w:rPr>
        <w:t>vybraným uchazečem.</w:t>
      </w:r>
    </w:p>
    <w:p w14:paraId="5E01925B" w14:textId="446AFB0F" w:rsidR="00C92220" w:rsidRPr="00CD47F2" w:rsidRDefault="00C92220" w:rsidP="00683D51">
      <w:pPr>
        <w:pStyle w:val="Zkladntext20"/>
        <w:shd w:val="clear" w:color="auto" w:fill="auto"/>
        <w:spacing w:before="0" w:after="0"/>
        <w:rPr>
          <w:rFonts w:asciiTheme="minorHAnsi" w:hAnsiTheme="minorHAnsi" w:cstheme="minorHAnsi"/>
        </w:rPr>
      </w:pPr>
    </w:p>
    <w:sectPr w:rsidR="00C92220" w:rsidRPr="00CD47F2">
      <w:headerReference w:type="default" r:id="rId7"/>
      <w:pgSz w:w="11900" w:h="16840"/>
      <w:pgMar w:top="2040" w:right="1192" w:bottom="1626" w:left="15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4BD3" w14:textId="77777777" w:rsidR="00C10D7F" w:rsidRDefault="00C10D7F">
      <w:r>
        <w:separator/>
      </w:r>
    </w:p>
  </w:endnote>
  <w:endnote w:type="continuationSeparator" w:id="0">
    <w:p w14:paraId="5928A9FA" w14:textId="77777777" w:rsidR="00C10D7F" w:rsidRDefault="00C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B503" w14:textId="77777777" w:rsidR="00C10D7F" w:rsidRDefault="00C10D7F"/>
  </w:footnote>
  <w:footnote w:type="continuationSeparator" w:id="0">
    <w:p w14:paraId="1E08CA3B" w14:textId="77777777" w:rsidR="00C10D7F" w:rsidRDefault="00C10D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F152" w14:textId="77777777" w:rsidR="00C92220" w:rsidRDefault="00CD47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1FB67A" wp14:editId="73A86698">
              <wp:simplePos x="0" y="0"/>
              <wp:positionH relativeFrom="page">
                <wp:posOffset>996315</wp:posOffset>
              </wp:positionH>
              <wp:positionV relativeFrom="page">
                <wp:posOffset>902970</wp:posOffset>
              </wp:positionV>
              <wp:extent cx="93980" cy="17081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4D439" w14:textId="77777777" w:rsidR="00C92220" w:rsidRDefault="00C9222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FB6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45pt;margin-top:71.1pt;width:7.4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" filled="f" stroked="f">
              <v:textbox style="mso-fit-shape-to-text:t" inset="0,0,0,0">
                <w:txbxContent>
                  <w:p w14:paraId="1E74D439" w14:textId="77777777" w:rsidR="00C92220" w:rsidRDefault="00C92220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8CC"/>
    <w:multiLevelType w:val="multilevel"/>
    <w:tmpl w:val="678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062F8"/>
    <w:multiLevelType w:val="hybridMultilevel"/>
    <w:tmpl w:val="2658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01213">
    <w:abstractNumId w:val="0"/>
  </w:num>
  <w:num w:numId="2" w16cid:durableId="41512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20"/>
    <w:rsid w:val="000E622B"/>
    <w:rsid w:val="00164C88"/>
    <w:rsid w:val="002407A1"/>
    <w:rsid w:val="00306EF9"/>
    <w:rsid w:val="003527D4"/>
    <w:rsid w:val="003A3C10"/>
    <w:rsid w:val="00421384"/>
    <w:rsid w:val="0048435B"/>
    <w:rsid w:val="004D5C80"/>
    <w:rsid w:val="0051148E"/>
    <w:rsid w:val="00525111"/>
    <w:rsid w:val="005E60CD"/>
    <w:rsid w:val="00683D51"/>
    <w:rsid w:val="007A0AB2"/>
    <w:rsid w:val="00867FBD"/>
    <w:rsid w:val="008E428D"/>
    <w:rsid w:val="00950763"/>
    <w:rsid w:val="009E510E"/>
    <w:rsid w:val="00A55A76"/>
    <w:rsid w:val="00B531CA"/>
    <w:rsid w:val="00BB0393"/>
    <w:rsid w:val="00C04F9A"/>
    <w:rsid w:val="00C10D7F"/>
    <w:rsid w:val="00C42067"/>
    <w:rsid w:val="00C92220"/>
    <w:rsid w:val="00CD47F2"/>
    <w:rsid w:val="00E00E64"/>
    <w:rsid w:val="00E05E01"/>
    <w:rsid w:val="00E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3F12D"/>
  <w15:docId w15:val="{BD3217EE-9E4F-47B9-A98B-BD265E5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336" w:lineRule="exact"/>
      <w:jc w:val="both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331" w:lineRule="exact"/>
      <w:jc w:val="both"/>
    </w:pPr>
    <w:rPr>
      <w:rFonts w:ascii="Calibri" w:eastAsia="Calibri" w:hAnsi="Calibri" w:cs="Calibri"/>
      <w:b/>
      <w:bCs/>
    </w:rPr>
  </w:style>
  <w:style w:type="paragraph" w:styleId="Zhlav">
    <w:name w:val="header"/>
    <w:basedOn w:val="Normln"/>
    <w:link w:val="ZhlavChar"/>
    <w:uiPriority w:val="99"/>
    <w:unhideWhenUsed/>
    <w:rsid w:val="00B53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1C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31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1C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C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Kovář</dc:creator>
  <cp:lastModifiedBy>abjohn 2974</cp:lastModifiedBy>
  <cp:revision>2</cp:revision>
  <cp:lastPrinted>2017-07-19T07:12:00Z</cp:lastPrinted>
  <dcterms:created xsi:type="dcterms:W3CDTF">2022-04-25T10:05:00Z</dcterms:created>
  <dcterms:modified xsi:type="dcterms:W3CDTF">2022-04-25T10:05:00Z</dcterms:modified>
</cp:coreProperties>
</file>